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D62" w:rsidRDefault="002C6D62" w:rsidP="00886962">
      <w:pPr>
        <w:spacing w:line="340" w:lineRule="exact"/>
        <w:jc w:val="center"/>
        <w:rPr>
          <w:rFonts w:ascii="Times New Roman" w:hAnsi="Times New Roman"/>
          <w:b/>
          <w:sz w:val="24"/>
          <w:szCs w:val="24"/>
        </w:rPr>
      </w:pPr>
      <w:r>
        <w:rPr>
          <w:rFonts w:ascii="Times New Roman" w:hAnsi="Times New Roman"/>
          <w:b/>
          <w:sz w:val="24"/>
          <w:szCs w:val="24"/>
        </w:rPr>
        <w:t>Ek-1</w:t>
      </w:r>
    </w:p>
    <w:p w:rsidR="002C6D62" w:rsidRDefault="002C6D62" w:rsidP="00886962">
      <w:pPr>
        <w:spacing w:line="340" w:lineRule="exact"/>
        <w:jc w:val="both"/>
        <w:rPr>
          <w:rFonts w:ascii="Times New Roman" w:hAnsi="Times New Roman"/>
          <w:b/>
          <w:sz w:val="24"/>
          <w:szCs w:val="24"/>
        </w:rPr>
      </w:pPr>
      <w:r>
        <w:rPr>
          <w:rFonts w:ascii="Times New Roman" w:hAnsi="Times New Roman"/>
          <w:b/>
          <w:sz w:val="24"/>
          <w:szCs w:val="24"/>
        </w:rPr>
        <w:t>GERÇEK KİŞİ SİGORTA ACENTELERİ İLE TÜZEL KİŞİ SİGORTA ACENTE</w:t>
      </w:r>
      <w:r w:rsidRPr="00E8407F">
        <w:rPr>
          <w:rFonts w:ascii="Times New Roman" w:hAnsi="Times New Roman"/>
          <w:b/>
          <w:sz w:val="24"/>
          <w:szCs w:val="24"/>
        </w:rPr>
        <w:t xml:space="preserve">Sİ </w:t>
      </w:r>
      <w:r>
        <w:rPr>
          <w:rFonts w:ascii="Times New Roman" w:hAnsi="Times New Roman"/>
          <w:b/>
          <w:sz w:val="24"/>
          <w:szCs w:val="24"/>
        </w:rPr>
        <w:t xml:space="preserve">MÜDÜRLERİ </w:t>
      </w:r>
      <w:r w:rsidRPr="00A945F7">
        <w:rPr>
          <w:rFonts w:ascii="Times New Roman" w:hAnsi="Times New Roman"/>
          <w:b/>
          <w:sz w:val="24"/>
          <w:szCs w:val="24"/>
        </w:rPr>
        <w:t xml:space="preserve">İÇİN </w:t>
      </w:r>
      <w:r w:rsidRPr="00C54739">
        <w:rPr>
          <w:rFonts w:ascii="Times New Roman" w:hAnsi="Times New Roman"/>
          <w:b/>
          <w:sz w:val="24"/>
          <w:szCs w:val="24"/>
        </w:rPr>
        <w:t xml:space="preserve">GEREKEN </w:t>
      </w:r>
      <w:r>
        <w:rPr>
          <w:rFonts w:ascii="Times New Roman" w:hAnsi="Times New Roman"/>
          <w:b/>
          <w:sz w:val="24"/>
          <w:szCs w:val="24"/>
        </w:rPr>
        <w:t>ÖĞRENİM DÜZEYİ</w:t>
      </w:r>
      <w:r w:rsidRPr="00C54739">
        <w:rPr>
          <w:rFonts w:ascii="Times New Roman" w:hAnsi="Times New Roman"/>
          <w:b/>
          <w:sz w:val="24"/>
          <w:szCs w:val="24"/>
        </w:rPr>
        <w:t xml:space="preserve"> VE </w:t>
      </w:r>
      <w:r>
        <w:rPr>
          <w:rFonts w:ascii="Times New Roman" w:hAnsi="Times New Roman"/>
          <w:b/>
          <w:sz w:val="24"/>
          <w:szCs w:val="24"/>
        </w:rPr>
        <w:t xml:space="preserve">ASGARİ MESLEKİ </w:t>
      </w:r>
      <w:r w:rsidRPr="00C54739">
        <w:rPr>
          <w:rFonts w:ascii="Times New Roman" w:hAnsi="Times New Roman"/>
          <w:b/>
          <w:sz w:val="24"/>
          <w:szCs w:val="24"/>
        </w:rPr>
        <w:t>DENEYİM SÜRELERİ (</w:t>
      </w:r>
      <w:r>
        <w:rPr>
          <w:rFonts w:ascii="Times New Roman" w:hAnsi="Times New Roman"/>
          <w:b/>
          <w:sz w:val="24"/>
          <w:szCs w:val="24"/>
        </w:rPr>
        <w:t>EK-1/A)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3260"/>
      </w:tblGrid>
      <w:tr w:rsidR="002C6D62" w:rsidRPr="00811A44" w:rsidTr="00811A44">
        <w:tc>
          <w:tcPr>
            <w:tcW w:w="5920" w:type="dxa"/>
            <w:vAlign w:val="center"/>
          </w:tcPr>
          <w:p w:rsidR="002C6D62" w:rsidRPr="00811A44" w:rsidRDefault="002C6D62" w:rsidP="00886962">
            <w:pPr>
              <w:spacing w:after="0" w:line="340" w:lineRule="exact"/>
              <w:rPr>
                <w:rFonts w:ascii="Times New Roman" w:hAnsi="Times New Roman"/>
                <w:b/>
                <w:sz w:val="24"/>
                <w:szCs w:val="24"/>
              </w:rPr>
            </w:pPr>
            <w:r w:rsidRPr="00811A44">
              <w:rPr>
                <w:rFonts w:ascii="Times New Roman" w:hAnsi="Times New Roman"/>
                <w:b/>
                <w:sz w:val="24"/>
                <w:szCs w:val="24"/>
              </w:rPr>
              <w:t>ÖĞRENİM DÜZEYİ</w:t>
            </w:r>
          </w:p>
        </w:tc>
        <w:tc>
          <w:tcPr>
            <w:tcW w:w="3260" w:type="dxa"/>
            <w:vAlign w:val="center"/>
          </w:tcPr>
          <w:p w:rsidR="002C6D62" w:rsidRPr="00811A44" w:rsidRDefault="002C6D62" w:rsidP="00886962">
            <w:pPr>
              <w:spacing w:after="0" w:line="340" w:lineRule="exact"/>
              <w:rPr>
                <w:rFonts w:ascii="Times New Roman" w:hAnsi="Times New Roman"/>
                <w:b/>
                <w:sz w:val="24"/>
                <w:szCs w:val="24"/>
              </w:rPr>
            </w:pPr>
            <w:r w:rsidRPr="00811A44">
              <w:rPr>
                <w:rFonts w:ascii="Times New Roman" w:hAnsi="Times New Roman"/>
                <w:b/>
                <w:sz w:val="24"/>
                <w:szCs w:val="24"/>
              </w:rPr>
              <w:t xml:space="preserve">MESLEKİ DENEYİM SÜRESİ </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İki yıllık yüksekokul (sigortacılıkla ilgili bölümler)</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 xml:space="preserve">2 yıl </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Dört yıllık yükseköğretim kurumları</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1 yıl 6 ay</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 xml:space="preserve">Dört yıllık yükseköğretim kurumları (sigortacılıkla ilgili bölümler) </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Aranmaz.</w:t>
            </w:r>
          </w:p>
        </w:tc>
      </w:tr>
    </w:tbl>
    <w:p w:rsidR="002C6D62" w:rsidRDefault="002C6D62" w:rsidP="00886962">
      <w:pPr>
        <w:spacing w:line="340" w:lineRule="exact"/>
        <w:jc w:val="both"/>
        <w:rPr>
          <w:rFonts w:ascii="Times New Roman" w:hAnsi="Times New Roman"/>
          <w:b/>
          <w:sz w:val="24"/>
          <w:szCs w:val="24"/>
        </w:rPr>
      </w:pPr>
    </w:p>
    <w:p w:rsidR="002C6D62" w:rsidRPr="00A945F7" w:rsidRDefault="002C6D62" w:rsidP="00886962">
      <w:pPr>
        <w:spacing w:line="340" w:lineRule="exact"/>
        <w:jc w:val="both"/>
        <w:rPr>
          <w:rFonts w:ascii="Times New Roman" w:hAnsi="Times New Roman"/>
          <w:b/>
          <w:sz w:val="24"/>
          <w:szCs w:val="24"/>
        </w:rPr>
      </w:pPr>
      <w:r>
        <w:rPr>
          <w:rFonts w:ascii="Times New Roman" w:hAnsi="Times New Roman"/>
          <w:b/>
          <w:sz w:val="24"/>
          <w:szCs w:val="24"/>
        </w:rPr>
        <w:t xml:space="preserve">ACENTE TEKNİK PERSONELİ OLMAK İÇİN GEREKEN </w:t>
      </w:r>
      <w:r w:rsidRPr="001C388E">
        <w:rPr>
          <w:rFonts w:ascii="Times New Roman" w:hAnsi="Times New Roman"/>
          <w:b/>
          <w:sz w:val="24"/>
          <w:szCs w:val="24"/>
        </w:rPr>
        <w:t xml:space="preserve">ÖĞRENİM DÜZEYİ </w:t>
      </w:r>
      <w:r>
        <w:rPr>
          <w:rFonts w:ascii="Times New Roman" w:hAnsi="Times New Roman"/>
          <w:b/>
          <w:sz w:val="24"/>
          <w:szCs w:val="24"/>
        </w:rPr>
        <w:t>VE ASGARİ MESLEKİ DENEYİM SÜRELERİ (EK-2/A)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20"/>
        <w:gridCol w:w="3260"/>
      </w:tblGrid>
      <w:tr w:rsidR="002C6D62" w:rsidRPr="00811A44" w:rsidTr="00811A44">
        <w:tc>
          <w:tcPr>
            <w:tcW w:w="5920" w:type="dxa"/>
            <w:vAlign w:val="center"/>
          </w:tcPr>
          <w:p w:rsidR="002C6D62" w:rsidRPr="00811A44" w:rsidRDefault="002C6D62" w:rsidP="00886962">
            <w:pPr>
              <w:spacing w:after="0" w:line="340" w:lineRule="exact"/>
              <w:rPr>
                <w:rFonts w:ascii="Times New Roman" w:hAnsi="Times New Roman"/>
                <w:b/>
                <w:sz w:val="24"/>
                <w:szCs w:val="24"/>
              </w:rPr>
            </w:pPr>
            <w:r w:rsidRPr="00811A44">
              <w:rPr>
                <w:rFonts w:ascii="Times New Roman" w:hAnsi="Times New Roman"/>
                <w:b/>
                <w:sz w:val="24"/>
                <w:szCs w:val="24"/>
              </w:rPr>
              <w:t>ÖĞRENİM DÜZEYİ</w:t>
            </w:r>
          </w:p>
        </w:tc>
        <w:tc>
          <w:tcPr>
            <w:tcW w:w="3260" w:type="dxa"/>
            <w:vAlign w:val="center"/>
          </w:tcPr>
          <w:p w:rsidR="002C6D62" w:rsidRPr="00811A44" w:rsidRDefault="002C6D62" w:rsidP="00886962">
            <w:pPr>
              <w:spacing w:after="0" w:line="340" w:lineRule="exact"/>
              <w:rPr>
                <w:rFonts w:ascii="Times New Roman" w:hAnsi="Times New Roman"/>
                <w:b/>
                <w:sz w:val="24"/>
                <w:szCs w:val="24"/>
              </w:rPr>
            </w:pPr>
            <w:r w:rsidRPr="00811A44">
              <w:rPr>
                <w:rFonts w:ascii="Times New Roman" w:hAnsi="Times New Roman"/>
                <w:b/>
                <w:sz w:val="24"/>
                <w:szCs w:val="24"/>
              </w:rPr>
              <w:t xml:space="preserve">MESLEKİ DENEYİM SÜRESİ </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Lise ve dengi okul</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 xml:space="preserve">1 yıl </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Lise ve dengi okul (müfredatında sigortacılıkla ilgili konulara yer verilen lise dengi mesleki ve teknik eğitim okulları)</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6 ay</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Lise ve dengi okul (teknik personel kamu istihdam programı)</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6 ay</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İki yıllık yüksekokul</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 xml:space="preserve">6 ay </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 xml:space="preserve">İki yıllık yüksekokul (sigortacılıkla ilgili bölümler) </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 xml:space="preserve">Aranmaz. </w:t>
            </w:r>
          </w:p>
        </w:tc>
      </w:tr>
      <w:tr w:rsidR="002C6D62" w:rsidRPr="00811A44" w:rsidTr="00811A44">
        <w:tc>
          <w:tcPr>
            <w:tcW w:w="5920" w:type="dxa"/>
            <w:vAlign w:val="center"/>
          </w:tcPr>
          <w:p w:rsidR="002C6D62" w:rsidRPr="00811A44" w:rsidRDefault="002C6D62" w:rsidP="00886962">
            <w:pPr>
              <w:spacing w:after="0" w:line="340" w:lineRule="exact"/>
              <w:jc w:val="both"/>
              <w:rPr>
                <w:rFonts w:ascii="Times New Roman" w:hAnsi="Times New Roman"/>
                <w:sz w:val="24"/>
                <w:szCs w:val="24"/>
              </w:rPr>
            </w:pPr>
            <w:r w:rsidRPr="00811A44">
              <w:rPr>
                <w:rFonts w:ascii="Times New Roman" w:hAnsi="Times New Roman"/>
                <w:sz w:val="24"/>
                <w:szCs w:val="24"/>
              </w:rPr>
              <w:t>Dört yıllık yükseköğretim kurumları</w:t>
            </w:r>
          </w:p>
        </w:tc>
        <w:tc>
          <w:tcPr>
            <w:tcW w:w="3260" w:type="dxa"/>
            <w:vAlign w:val="center"/>
          </w:tcPr>
          <w:p w:rsidR="002C6D62" w:rsidRPr="00811A44" w:rsidRDefault="002C6D62" w:rsidP="00886962">
            <w:pPr>
              <w:spacing w:after="0" w:line="340" w:lineRule="exact"/>
              <w:rPr>
                <w:rFonts w:ascii="Times New Roman" w:hAnsi="Times New Roman"/>
                <w:sz w:val="24"/>
                <w:szCs w:val="24"/>
              </w:rPr>
            </w:pPr>
            <w:r w:rsidRPr="00811A44">
              <w:rPr>
                <w:rFonts w:ascii="Times New Roman" w:hAnsi="Times New Roman"/>
                <w:sz w:val="24"/>
                <w:szCs w:val="24"/>
              </w:rPr>
              <w:t>Aranmaz.</w:t>
            </w:r>
          </w:p>
        </w:tc>
      </w:tr>
    </w:tbl>
    <w:p w:rsidR="002C6D62" w:rsidRDefault="002C6D62" w:rsidP="00886962">
      <w:pPr>
        <w:spacing w:line="340" w:lineRule="exact"/>
        <w:rPr>
          <w:rFonts w:ascii="Times New Roman" w:hAnsi="Times New Roman"/>
          <w:b/>
          <w:sz w:val="24"/>
          <w:szCs w:val="24"/>
        </w:rPr>
      </w:pPr>
    </w:p>
    <w:p w:rsidR="002C6D62" w:rsidRDefault="002C6D62" w:rsidP="00886962">
      <w:pPr>
        <w:spacing w:line="340" w:lineRule="exact"/>
        <w:rPr>
          <w:rFonts w:ascii="Times New Roman" w:hAnsi="Times New Roman"/>
          <w:b/>
          <w:sz w:val="24"/>
          <w:szCs w:val="24"/>
        </w:rPr>
      </w:pPr>
      <w:r>
        <w:rPr>
          <w:rFonts w:ascii="Times New Roman" w:hAnsi="Times New Roman"/>
          <w:b/>
          <w:sz w:val="24"/>
          <w:szCs w:val="24"/>
        </w:rPr>
        <w:t>MESLEKİ DENEYİM SÜRESİNE İLİŞKİN ORTAK HÜKÜMLER</w:t>
      </w:r>
    </w:p>
    <w:p w:rsidR="002C6D62" w:rsidRPr="009A428C" w:rsidRDefault="002C6D62" w:rsidP="00886962">
      <w:pPr>
        <w:pStyle w:val="ListParagraph"/>
        <w:numPr>
          <w:ilvl w:val="0"/>
          <w:numId w:val="1"/>
        </w:numPr>
        <w:spacing w:before="120" w:after="0" w:line="340" w:lineRule="exact"/>
        <w:jc w:val="both"/>
        <w:rPr>
          <w:rFonts w:ascii="Times New Roman" w:hAnsi="Times New Roman"/>
          <w:sz w:val="24"/>
          <w:szCs w:val="24"/>
          <w:lang w:eastAsia="tr-TR"/>
        </w:rPr>
      </w:pPr>
      <w:r w:rsidRPr="009A428C">
        <w:rPr>
          <w:rFonts w:ascii="Times New Roman" w:hAnsi="Times New Roman"/>
          <w:sz w:val="24"/>
          <w:szCs w:val="24"/>
          <w:lang w:eastAsia="tr-TR"/>
        </w:rPr>
        <w:t xml:space="preserve">Mesleki deneyim süresinin sigortacılıkla ilgili kurum veya kuruluşların meslekle ilgili bölümlerinde tamamlanması gerekmektedir. Sigortacılıkla ilgili kurum ve kuruluşlar sigorta şirketleri, reasürans şirketleri, emeklilik şirketleri, sigorta ve reasürans aracıları ile Müsteşarlıkça uygun görülen diğer kurum ve kuruluşlardır. </w:t>
      </w:r>
      <w:bookmarkStart w:id="0" w:name="_GoBack"/>
      <w:bookmarkEnd w:id="0"/>
    </w:p>
    <w:p w:rsidR="002C6D62" w:rsidRPr="008F1C1B" w:rsidRDefault="002C6D62" w:rsidP="00886962">
      <w:pPr>
        <w:pStyle w:val="ListParagraph"/>
        <w:numPr>
          <w:ilvl w:val="0"/>
          <w:numId w:val="1"/>
        </w:numPr>
        <w:spacing w:before="120" w:after="0" w:line="340" w:lineRule="exact"/>
        <w:jc w:val="both"/>
        <w:rPr>
          <w:rFonts w:ascii="Times New Roman" w:hAnsi="Times New Roman"/>
          <w:sz w:val="24"/>
          <w:szCs w:val="24"/>
          <w:lang w:eastAsia="tr-TR"/>
        </w:rPr>
      </w:pPr>
      <w:r w:rsidRPr="008F1C1B">
        <w:rPr>
          <w:rFonts w:ascii="Times New Roman" w:hAnsi="Times New Roman"/>
          <w:sz w:val="24"/>
          <w:szCs w:val="24"/>
          <w:lang w:eastAsia="tr-TR"/>
        </w:rPr>
        <w:t>Levhaya kayıtlı sigorta eksperliği faaliyetinde bulunulmuş olması mesleki deneyimden sayılır.</w:t>
      </w:r>
    </w:p>
    <w:p w:rsidR="002C6D62" w:rsidRDefault="002C6D62" w:rsidP="00886962">
      <w:pPr>
        <w:pStyle w:val="ListParagraph"/>
        <w:numPr>
          <w:ilvl w:val="0"/>
          <w:numId w:val="1"/>
        </w:numPr>
        <w:spacing w:before="120" w:after="0" w:line="340" w:lineRule="exact"/>
        <w:jc w:val="both"/>
        <w:rPr>
          <w:rFonts w:ascii="Times New Roman" w:hAnsi="Times New Roman"/>
          <w:sz w:val="24"/>
          <w:szCs w:val="24"/>
          <w:lang w:eastAsia="tr-TR"/>
        </w:rPr>
      </w:pPr>
      <w:r>
        <w:rPr>
          <w:rFonts w:ascii="Times New Roman" w:hAnsi="Times New Roman"/>
          <w:sz w:val="24"/>
          <w:szCs w:val="24"/>
          <w:lang w:eastAsia="tr-TR"/>
        </w:rPr>
        <w:t>M</w:t>
      </w:r>
      <w:r w:rsidRPr="008F1C1B">
        <w:rPr>
          <w:rFonts w:ascii="Times New Roman" w:hAnsi="Times New Roman"/>
          <w:sz w:val="24"/>
          <w:szCs w:val="24"/>
          <w:lang w:eastAsia="tr-TR"/>
        </w:rPr>
        <w:t>esleki deneyime ilişkin sürelerin hesabında teknik personel unvanının kazan</w:t>
      </w:r>
      <w:r>
        <w:rPr>
          <w:rFonts w:ascii="Times New Roman" w:hAnsi="Times New Roman"/>
          <w:sz w:val="24"/>
          <w:szCs w:val="24"/>
          <w:lang w:eastAsia="tr-TR"/>
        </w:rPr>
        <w:t>ılması için geçirilen süreler</w:t>
      </w:r>
      <w:r w:rsidRPr="008F1C1B">
        <w:rPr>
          <w:rFonts w:ascii="Times New Roman" w:hAnsi="Times New Roman"/>
          <w:sz w:val="24"/>
          <w:szCs w:val="24"/>
          <w:lang w:eastAsia="tr-TR"/>
        </w:rPr>
        <w:t xml:space="preserve"> dikkate alınır.</w:t>
      </w:r>
      <w:r w:rsidRPr="00C54DB5">
        <w:rPr>
          <w:rFonts w:ascii="Times New Roman" w:hAnsi="Times New Roman"/>
          <w:sz w:val="24"/>
          <w:szCs w:val="24"/>
          <w:lang w:eastAsia="tr-TR"/>
        </w:rPr>
        <w:t xml:space="preserve"> </w:t>
      </w:r>
    </w:p>
    <w:p w:rsidR="002C6D62" w:rsidRPr="008F1C1B" w:rsidRDefault="002C6D62" w:rsidP="00C54DB5">
      <w:pPr>
        <w:pStyle w:val="ListParagraph"/>
        <w:spacing w:before="120" w:after="0" w:line="240" w:lineRule="auto"/>
        <w:jc w:val="both"/>
        <w:rPr>
          <w:rFonts w:ascii="Times New Roman" w:hAnsi="Times New Roman"/>
          <w:sz w:val="24"/>
          <w:szCs w:val="24"/>
          <w:lang w:eastAsia="tr-TR"/>
        </w:rPr>
      </w:pPr>
    </w:p>
    <w:sectPr w:rsidR="002C6D62" w:rsidRPr="008F1C1B" w:rsidSect="005F62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523F2"/>
    <w:multiLevelType w:val="hybridMultilevel"/>
    <w:tmpl w:val="DE366F24"/>
    <w:lvl w:ilvl="0" w:tplc="5BC0444E">
      <w:start w:val="1"/>
      <w:numFmt w:val="decimal"/>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58A"/>
    <w:rsid w:val="00000956"/>
    <w:rsid w:val="000163B9"/>
    <w:rsid w:val="0002194B"/>
    <w:rsid w:val="0003180B"/>
    <w:rsid w:val="000B5004"/>
    <w:rsid w:val="00152D2C"/>
    <w:rsid w:val="001A5033"/>
    <w:rsid w:val="001C388E"/>
    <w:rsid w:val="001E031C"/>
    <w:rsid w:val="00204F3F"/>
    <w:rsid w:val="002C6D62"/>
    <w:rsid w:val="003034A0"/>
    <w:rsid w:val="003B4CFF"/>
    <w:rsid w:val="003C4538"/>
    <w:rsid w:val="003E5395"/>
    <w:rsid w:val="00486287"/>
    <w:rsid w:val="004F4827"/>
    <w:rsid w:val="00524CC6"/>
    <w:rsid w:val="005F6228"/>
    <w:rsid w:val="00624B79"/>
    <w:rsid w:val="006A4DF9"/>
    <w:rsid w:val="0070128B"/>
    <w:rsid w:val="00706CB1"/>
    <w:rsid w:val="00771FBB"/>
    <w:rsid w:val="007A34AA"/>
    <w:rsid w:val="007B0736"/>
    <w:rsid w:val="007E70BE"/>
    <w:rsid w:val="00811A44"/>
    <w:rsid w:val="00817723"/>
    <w:rsid w:val="008412AB"/>
    <w:rsid w:val="00886962"/>
    <w:rsid w:val="008A258A"/>
    <w:rsid w:val="008E45CE"/>
    <w:rsid w:val="008F1C1B"/>
    <w:rsid w:val="009A428C"/>
    <w:rsid w:val="009A6F73"/>
    <w:rsid w:val="00A945F7"/>
    <w:rsid w:val="00AA364C"/>
    <w:rsid w:val="00B87170"/>
    <w:rsid w:val="00C54739"/>
    <w:rsid w:val="00C54DB5"/>
    <w:rsid w:val="00D8212C"/>
    <w:rsid w:val="00DE4EA3"/>
    <w:rsid w:val="00E8407F"/>
    <w:rsid w:val="00E963D8"/>
    <w:rsid w:val="00F34C91"/>
    <w:rsid w:val="00F81667"/>
    <w:rsid w:val="00F93B0C"/>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5F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5F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F1C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1</Pages>
  <Words>221</Words>
  <Characters>1262</Characters>
  <Application>Microsoft Office Outlook</Application>
  <DocSecurity>0</DocSecurity>
  <Lines>0</Lines>
  <Paragraphs>0</Paragraphs>
  <ScaleCrop>false</ScaleCrop>
  <Company>Hazine Müsteşarlığı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KAMAN</dc:creator>
  <cp:keywords/>
  <dc:description/>
  <cp:lastModifiedBy>AHMET</cp:lastModifiedBy>
  <cp:revision>32</cp:revision>
  <cp:lastPrinted>2014-04-21T08:24:00Z</cp:lastPrinted>
  <dcterms:created xsi:type="dcterms:W3CDTF">2014-04-01T11:36:00Z</dcterms:created>
  <dcterms:modified xsi:type="dcterms:W3CDTF">2014-04-21T08:24:00Z</dcterms:modified>
</cp:coreProperties>
</file>